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="-284" w:tblpY="-336"/>
        <w:tblW w:w="16160" w:type="dxa"/>
        <w:tblLook w:val="04A0" w:firstRow="1" w:lastRow="0" w:firstColumn="1" w:lastColumn="0" w:noHBand="0" w:noVBand="1"/>
      </w:tblPr>
      <w:tblGrid>
        <w:gridCol w:w="5812"/>
        <w:gridCol w:w="6379"/>
        <w:gridCol w:w="3969"/>
      </w:tblGrid>
      <w:tr w:rsidR="002047B8" w:rsidRPr="00DE3D9C" w14:paraId="28E968F8" w14:textId="77777777" w:rsidTr="00B91FC4">
        <w:trPr>
          <w:trHeight w:val="422"/>
        </w:trPr>
        <w:tc>
          <w:tcPr>
            <w:tcW w:w="16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B9E0A" w14:textId="77777777" w:rsidR="007B3790" w:rsidRPr="007B3790" w:rsidRDefault="007B3790" w:rsidP="00B837C9">
            <w:pPr>
              <w:jc w:val="center"/>
              <w:rPr>
                <w:b/>
                <w:bCs/>
                <w:color w:val="E97132" w:themeColor="accent2"/>
                <w:sz w:val="24"/>
                <w:szCs w:val="24"/>
              </w:rPr>
            </w:pPr>
            <w:r w:rsidRPr="007B3790">
              <w:rPr>
                <w:b/>
                <w:bCs/>
                <w:color w:val="E97132" w:themeColor="accent2"/>
                <w:sz w:val="24"/>
                <w:szCs w:val="24"/>
              </w:rPr>
              <w:t>PROTECTION RISKS ANALYSIS TRAINING</w:t>
            </w:r>
          </w:p>
          <w:p w14:paraId="00571C68" w14:textId="710B151D" w:rsidR="002047B8" w:rsidRPr="00DE3D9C" w:rsidRDefault="007B3790" w:rsidP="00B837C9">
            <w:pPr>
              <w:jc w:val="center"/>
              <w:rPr>
                <w:sz w:val="18"/>
                <w:szCs w:val="18"/>
              </w:rPr>
            </w:pPr>
            <w:r w:rsidRPr="007B3790">
              <w:rPr>
                <w:b/>
                <w:bCs/>
              </w:rPr>
              <w:t>MODULE 5 -</w:t>
            </w:r>
            <w:r w:rsidR="00005AB3" w:rsidRPr="007B3790">
              <w:rPr>
                <w:b/>
                <w:bCs/>
              </w:rPr>
              <w:t xml:space="preserve">CANVAS </w:t>
            </w:r>
            <w:r>
              <w:rPr>
                <w:b/>
                <w:bCs/>
              </w:rPr>
              <w:t>FOR PROTECTION ANALYSIS AND RESPONSE</w:t>
            </w:r>
            <w:r w:rsidR="002047B8" w:rsidRPr="007B3790">
              <w:rPr>
                <w:b/>
                <w:bCs/>
                <w:sz w:val="28"/>
                <w:szCs w:val="28"/>
              </w:rPr>
              <w:t xml:space="preserve"> </w:t>
            </w:r>
            <w:r w:rsidR="002047B8" w:rsidRPr="00DE3D9C">
              <w:t>(</w:t>
            </w:r>
            <w:r w:rsidR="00316BEE" w:rsidRPr="00DE3D9C">
              <w:t>Adapted from ACAPs</w:t>
            </w:r>
            <w:r w:rsidR="002047B8" w:rsidRPr="00DE3D9C">
              <w:t>)</w:t>
            </w:r>
          </w:p>
        </w:tc>
      </w:tr>
      <w:tr w:rsidR="00A13132" w:rsidRPr="00DE3D9C" w14:paraId="23DFDAB0" w14:textId="77777777" w:rsidTr="0091548B">
        <w:trPr>
          <w:trHeight w:val="1050"/>
        </w:trPr>
        <w:tc>
          <w:tcPr>
            <w:tcW w:w="16160" w:type="dxa"/>
            <w:gridSpan w:val="3"/>
            <w:tcBorders>
              <w:top w:val="single" w:sz="4" w:space="0" w:color="auto"/>
            </w:tcBorders>
            <w:shd w:val="clear" w:color="auto" w:fill="E8E8E8" w:themeFill="background2"/>
          </w:tcPr>
          <w:p w14:paraId="75BE62C3" w14:textId="331F4366" w:rsidR="00A13132" w:rsidRPr="00DE3D9C" w:rsidRDefault="0074468A" w:rsidP="00B3422B">
            <w:pPr>
              <w:rPr>
                <w:b/>
                <w:bCs/>
              </w:rPr>
            </w:pPr>
            <w:r w:rsidRPr="00DE3D9C">
              <w:rPr>
                <w:b/>
                <w:bCs/>
              </w:rPr>
              <w:t>CONTE</w:t>
            </w:r>
            <w:r w:rsidR="00C25346" w:rsidRPr="00DE3D9C">
              <w:rPr>
                <w:b/>
                <w:bCs/>
              </w:rPr>
              <w:t>X</w:t>
            </w:r>
            <w:r w:rsidRPr="00DE3D9C">
              <w:rPr>
                <w:b/>
                <w:bCs/>
              </w:rPr>
              <w:t>T</w:t>
            </w:r>
            <w:r w:rsidR="00A13132" w:rsidRPr="00DE3D9C">
              <w:rPr>
                <w:b/>
                <w:bCs/>
              </w:rPr>
              <w:t xml:space="preserve"> </w:t>
            </w:r>
            <w:r w:rsidR="002047B8" w:rsidRPr="00DE3D9C">
              <w:t>(</w:t>
            </w:r>
            <w:r w:rsidR="00DE3D9C" w:rsidRPr="00DE3D9C">
              <w:rPr>
                <w:sz w:val="20"/>
                <w:szCs w:val="20"/>
              </w:rPr>
              <w:t>What do we know about the protection context, including hi</w:t>
            </w:r>
            <w:r w:rsidR="00DE3D9C">
              <w:rPr>
                <w:sz w:val="20"/>
                <w:szCs w:val="20"/>
              </w:rPr>
              <w:t>s</w:t>
            </w:r>
            <w:r w:rsidR="00C4136C">
              <w:rPr>
                <w:sz w:val="20"/>
                <w:szCs w:val="20"/>
              </w:rPr>
              <w:t>torical trends</w:t>
            </w:r>
            <w:r w:rsidR="00637B51" w:rsidRPr="00DE3D9C">
              <w:rPr>
                <w:sz w:val="20"/>
                <w:szCs w:val="20"/>
              </w:rPr>
              <w:t>)</w:t>
            </w:r>
          </w:p>
        </w:tc>
      </w:tr>
      <w:tr w:rsidR="0074468A" w14:paraId="1301EAD3" w14:textId="77777777" w:rsidTr="0091548B">
        <w:trPr>
          <w:trHeight w:val="209"/>
        </w:trPr>
        <w:tc>
          <w:tcPr>
            <w:tcW w:w="16160" w:type="dxa"/>
            <w:gridSpan w:val="3"/>
            <w:tcBorders>
              <w:top w:val="single" w:sz="4" w:space="0" w:color="auto"/>
            </w:tcBorders>
            <w:shd w:val="clear" w:color="auto" w:fill="E8E8E8" w:themeFill="background2"/>
          </w:tcPr>
          <w:p w14:paraId="1BB83E1B" w14:textId="7F1365A7" w:rsidR="0074468A" w:rsidRDefault="00C4136C" w:rsidP="00B3422B">
            <w:pPr>
              <w:rPr>
                <w:b/>
                <w:bCs/>
              </w:rPr>
            </w:pPr>
            <w:r>
              <w:rPr>
                <w:b/>
                <w:bCs/>
              </w:rPr>
              <w:t>Protection risk</w:t>
            </w:r>
          </w:p>
          <w:p w14:paraId="007E940A" w14:textId="56A22F27" w:rsidR="00FF6263" w:rsidRPr="002047B8" w:rsidRDefault="00FF6263" w:rsidP="00B3422B">
            <w:pPr>
              <w:rPr>
                <w:b/>
                <w:bCs/>
              </w:rPr>
            </w:pPr>
          </w:p>
        </w:tc>
      </w:tr>
      <w:tr w:rsidR="00A13132" w14:paraId="1CE94021" w14:textId="77777777" w:rsidTr="00B91FC4">
        <w:trPr>
          <w:trHeight w:val="360"/>
        </w:trPr>
        <w:tc>
          <w:tcPr>
            <w:tcW w:w="5812" w:type="dxa"/>
            <w:shd w:val="clear" w:color="auto" w:fill="0F4761" w:themeFill="accent1" w:themeFillShade="BF"/>
          </w:tcPr>
          <w:p w14:paraId="003F6910" w14:textId="7EE93287" w:rsidR="00A13132" w:rsidRPr="002047B8" w:rsidRDefault="00C4136C" w:rsidP="00B3422B">
            <w:pPr>
              <w:rPr>
                <w:b/>
                <w:bCs/>
              </w:rPr>
            </w:pPr>
            <w:r>
              <w:rPr>
                <w:b/>
                <w:bCs/>
              </w:rPr>
              <w:t>RISK</w:t>
            </w:r>
          </w:p>
        </w:tc>
        <w:tc>
          <w:tcPr>
            <w:tcW w:w="6379" w:type="dxa"/>
            <w:shd w:val="clear" w:color="auto" w:fill="0F4761" w:themeFill="accent1" w:themeFillShade="BF"/>
          </w:tcPr>
          <w:p w14:paraId="1BAE3DC4" w14:textId="7E008ACB" w:rsidR="00A13132" w:rsidRPr="00C4136C" w:rsidRDefault="002047B8" w:rsidP="00B3422B">
            <w:pPr>
              <w:rPr>
                <w:b/>
                <w:bCs/>
              </w:rPr>
            </w:pPr>
            <w:r w:rsidRPr="00C4136C">
              <w:rPr>
                <w:b/>
                <w:bCs/>
              </w:rPr>
              <w:t>MITIGATION</w:t>
            </w:r>
            <w:r w:rsidR="00607C2B" w:rsidRPr="00C4136C">
              <w:rPr>
                <w:b/>
                <w:bCs/>
              </w:rPr>
              <w:t xml:space="preserve"> (</w:t>
            </w:r>
            <w:r w:rsidR="00C4136C" w:rsidRPr="00C4136C">
              <w:rPr>
                <w:b/>
                <w:bCs/>
              </w:rPr>
              <w:t xml:space="preserve">activities and actions to respond to </w:t>
            </w:r>
            <w:r w:rsidR="00466BE1">
              <w:rPr>
                <w:b/>
                <w:bCs/>
              </w:rPr>
              <w:t>protection risk factors</w:t>
            </w:r>
            <w:r w:rsidR="00B3422B" w:rsidRPr="00C4136C">
              <w:rPr>
                <w:b/>
                <w:bCs/>
              </w:rPr>
              <w:t>)</w:t>
            </w:r>
          </w:p>
        </w:tc>
        <w:tc>
          <w:tcPr>
            <w:tcW w:w="3969" w:type="dxa"/>
            <w:shd w:val="clear" w:color="auto" w:fill="0F4761" w:themeFill="accent1" w:themeFillShade="BF"/>
          </w:tcPr>
          <w:p w14:paraId="06844F77" w14:textId="7E148E5E" w:rsidR="00A13132" w:rsidRPr="002047B8" w:rsidRDefault="00A70724" w:rsidP="00B3422B">
            <w:pPr>
              <w:rPr>
                <w:b/>
                <w:bCs/>
              </w:rPr>
            </w:pPr>
            <w:r>
              <w:rPr>
                <w:b/>
                <w:bCs/>
              </w:rPr>
              <w:t>Evolution</w:t>
            </w:r>
          </w:p>
        </w:tc>
      </w:tr>
      <w:tr w:rsidR="002047B8" w:rsidRPr="000937CD" w14:paraId="0E3B2786" w14:textId="77777777" w:rsidTr="0091548B">
        <w:trPr>
          <w:trHeight w:val="992"/>
        </w:trPr>
        <w:tc>
          <w:tcPr>
            <w:tcW w:w="5812" w:type="dxa"/>
            <w:shd w:val="clear" w:color="auto" w:fill="E8E8E8" w:themeFill="background2"/>
          </w:tcPr>
          <w:p w14:paraId="65BAA151" w14:textId="07871410" w:rsidR="002047B8" w:rsidRPr="00D26889" w:rsidRDefault="00466BE1" w:rsidP="00D26889">
            <w:pPr>
              <w:rPr>
                <w:sz w:val="20"/>
                <w:szCs w:val="20"/>
              </w:rPr>
            </w:pPr>
            <w:r w:rsidRPr="00D26889">
              <w:rPr>
                <w:b/>
                <w:bCs/>
              </w:rPr>
              <w:t xml:space="preserve">Threat </w:t>
            </w:r>
            <w:r w:rsidR="00081784" w:rsidRPr="00D26889">
              <w:rPr>
                <w:sz w:val="20"/>
                <w:szCs w:val="20"/>
              </w:rPr>
              <w:t>(</w:t>
            </w:r>
            <w:r w:rsidR="00D26889" w:rsidRPr="00D26889">
              <w:rPr>
                <w:sz w:val="20"/>
                <w:szCs w:val="20"/>
              </w:rPr>
              <w:t>On which aspects of the threat do we think we can have an impact?</w:t>
            </w:r>
            <w:r w:rsidR="00D26889">
              <w:rPr>
                <w:sz w:val="20"/>
                <w:szCs w:val="20"/>
              </w:rPr>
              <w:t xml:space="preserve"> – let’s be practical</w:t>
            </w:r>
            <w:r w:rsidR="00081784" w:rsidRPr="00D26889">
              <w:rPr>
                <w:sz w:val="20"/>
                <w:szCs w:val="20"/>
              </w:rPr>
              <w:t>)</w:t>
            </w:r>
          </w:p>
          <w:p w14:paraId="70EA6B31" w14:textId="77777777" w:rsidR="002047B8" w:rsidRPr="00D26889" w:rsidRDefault="002047B8" w:rsidP="00B3422B">
            <w:pPr>
              <w:rPr>
                <w:sz w:val="20"/>
                <w:szCs w:val="20"/>
              </w:rPr>
            </w:pPr>
          </w:p>
          <w:p w14:paraId="00E1FD54" w14:textId="77777777" w:rsidR="002047B8" w:rsidRPr="00D26889" w:rsidRDefault="002047B8" w:rsidP="00B3422B">
            <w:pPr>
              <w:rPr>
                <w:sz w:val="20"/>
                <w:szCs w:val="20"/>
              </w:rPr>
            </w:pPr>
          </w:p>
          <w:p w14:paraId="167C7F60" w14:textId="77777777" w:rsidR="00332C53" w:rsidRPr="00D26889" w:rsidRDefault="00332C53" w:rsidP="00B3422B">
            <w:pPr>
              <w:rPr>
                <w:sz w:val="20"/>
                <w:szCs w:val="20"/>
              </w:rPr>
            </w:pPr>
          </w:p>
          <w:p w14:paraId="10BC22D1" w14:textId="77777777" w:rsidR="002047B8" w:rsidRPr="00D26889" w:rsidRDefault="002047B8" w:rsidP="00B3422B">
            <w:pPr>
              <w:rPr>
                <w:sz w:val="20"/>
                <w:szCs w:val="20"/>
              </w:rPr>
            </w:pPr>
          </w:p>
          <w:p w14:paraId="44D29BE0" w14:textId="77777777" w:rsidR="00541377" w:rsidRPr="00D26889" w:rsidRDefault="00541377" w:rsidP="00B3422B">
            <w:pPr>
              <w:rPr>
                <w:sz w:val="20"/>
                <w:szCs w:val="20"/>
              </w:rPr>
            </w:pPr>
          </w:p>
          <w:p w14:paraId="5DD5518D" w14:textId="6A21C602" w:rsidR="002047B8" w:rsidRPr="00D26889" w:rsidRDefault="002047B8" w:rsidP="00B3422B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E8E8E8" w:themeFill="background2"/>
          </w:tcPr>
          <w:p w14:paraId="5BA6703A" w14:textId="6ACB9EBB" w:rsidR="002047B8" w:rsidRPr="00F82711" w:rsidRDefault="00F82711" w:rsidP="00F82711">
            <w:r w:rsidRPr="00F82711">
              <w:rPr>
                <w:b/>
                <w:bCs/>
              </w:rPr>
              <w:t xml:space="preserve">Reduce </w:t>
            </w:r>
            <w:r w:rsidR="0060072A" w:rsidRPr="00F82711">
              <w:rPr>
                <w:b/>
                <w:bCs/>
              </w:rPr>
              <w:t>the threat</w:t>
            </w:r>
            <w:r w:rsidR="00A74047" w:rsidRPr="00F82711">
              <w:rPr>
                <w:b/>
                <w:bCs/>
              </w:rPr>
              <w:t xml:space="preserve"> </w:t>
            </w:r>
            <w:r w:rsidR="00A74047" w:rsidRPr="00F82711">
              <w:rPr>
                <w:sz w:val="20"/>
                <w:szCs w:val="20"/>
              </w:rPr>
              <w:t>(</w:t>
            </w:r>
            <w:r w:rsidRPr="00F82711">
              <w:rPr>
                <w:sz w:val="20"/>
                <w:szCs w:val="20"/>
              </w:rPr>
              <w:t>What can be done to mitigate certain aspects/factors that contribute to the threat?</w:t>
            </w:r>
            <w:r w:rsidR="00A74047" w:rsidRPr="00F82711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  <w:vMerge w:val="restart"/>
            <w:shd w:val="clear" w:color="auto" w:fill="E8E8E8" w:themeFill="background2"/>
          </w:tcPr>
          <w:p w14:paraId="1B2C5164" w14:textId="0161CF24" w:rsidR="002047B8" w:rsidRPr="000937CD" w:rsidRDefault="000937CD" w:rsidP="00B3422B">
            <w:r w:rsidRPr="000937CD">
              <w:rPr>
                <w:b/>
                <w:bCs/>
              </w:rPr>
              <w:t xml:space="preserve">Evolution of the risk, </w:t>
            </w:r>
            <w:r w:rsidRPr="000937CD">
              <w:t>within the next 6 months</w:t>
            </w:r>
            <w:r w:rsidR="004300E2" w:rsidRPr="000937CD">
              <w:t xml:space="preserve"> </w:t>
            </w:r>
          </w:p>
        </w:tc>
      </w:tr>
      <w:tr w:rsidR="002047B8" w:rsidRPr="002E24FD" w14:paraId="0BC602A6" w14:textId="77777777" w:rsidTr="0091548B">
        <w:trPr>
          <w:trHeight w:val="1050"/>
        </w:trPr>
        <w:tc>
          <w:tcPr>
            <w:tcW w:w="5812" w:type="dxa"/>
            <w:shd w:val="clear" w:color="auto" w:fill="E8E8E8" w:themeFill="background2"/>
          </w:tcPr>
          <w:p w14:paraId="5C3D743E" w14:textId="491B9BA0" w:rsidR="002047B8" w:rsidRPr="00E16FCD" w:rsidRDefault="00607C2B" w:rsidP="00E16FCD">
            <w:pPr>
              <w:rPr>
                <w:sz w:val="20"/>
                <w:szCs w:val="20"/>
              </w:rPr>
            </w:pPr>
            <w:r w:rsidRPr="00E16FCD">
              <w:rPr>
                <w:b/>
                <w:bCs/>
              </w:rPr>
              <w:t>Vuln</w:t>
            </w:r>
            <w:r w:rsidR="00D26889" w:rsidRPr="00E16FCD">
              <w:rPr>
                <w:b/>
                <w:bCs/>
              </w:rPr>
              <w:t>erabilities</w:t>
            </w:r>
            <w:r w:rsidR="002047B8" w:rsidRPr="00E16FCD">
              <w:rPr>
                <w:b/>
                <w:bCs/>
              </w:rPr>
              <w:t xml:space="preserve"> </w:t>
            </w:r>
            <w:proofErr w:type="gramStart"/>
            <w:r w:rsidR="002E7822" w:rsidRPr="00E16FCD">
              <w:rPr>
                <w:sz w:val="20"/>
                <w:szCs w:val="20"/>
              </w:rPr>
              <w:t>(</w:t>
            </w:r>
            <w:r w:rsidR="00E16FCD" w:rsidRPr="00E16FCD">
              <w:t xml:space="preserve"> </w:t>
            </w:r>
            <w:r w:rsidR="00E16FCD" w:rsidRPr="00E16FCD">
              <w:rPr>
                <w:sz w:val="20"/>
                <w:szCs w:val="20"/>
              </w:rPr>
              <w:t>Who</w:t>
            </w:r>
            <w:proofErr w:type="gramEnd"/>
            <w:r w:rsidR="00E16FCD" w:rsidRPr="00E16FCD">
              <w:rPr>
                <w:sz w:val="20"/>
                <w:szCs w:val="20"/>
              </w:rPr>
              <w:t xml:space="preserve"> are the most vulnerable to this risk, and what are the vulnerability factors?</w:t>
            </w:r>
            <w:r w:rsidR="008B5721" w:rsidRPr="00E16FCD">
              <w:rPr>
                <w:sz w:val="20"/>
                <w:szCs w:val="20"/>
              </w:rPr>
              <w:t>)</w:t>
            </w:r>
          </w:p>
          <w:p w14:paraId="13B7FA12" w14:textId="77777777" w:rsidR="002047B8" w:rsidRPr="00E16FCD" w:rsidRDefault="002047B8" w:rsidP="00B3422B">
            <w:pPr>
              <w:rPr>
                <w:sz w:val="20"/>
                <w:szCs w:val="20"/>
              </w:rPr>
            </w:pPr>
          </w:p>
          <w:p w14:paraId="0EFC958D" w14:textId="77777777" w:rsidR="002047B8" w:rsidRPr="00E16FCD" w:rsidRDefault="002047B8" w:rsidP="00B3422B">
            <w:pPr>
              <w:rPr>
                <w:b/>
                <w:bCs/>
              </w:rPr>
            </w:pPr>
          </w:p>
          <w:p w14:paraId="45888A48" w14:textId="77777777" w:rsidR="002047B8" w:rsidRPr="00E16FCD" w:rsidRDefault="002047B8" w:rsidP="00B3422B">
            <w:pPr>
              <w:rPr>
                <w:b/>
                <w:bCs/>
              </w:rPr>
            </w:pPr>
          </w:p>
          <w:p w14:paraId="4F7C4B8B" w14:textId="77777777" w:rsidR="002047B8" w:rsidRPr="00E16FCD" w:rsidRDefault="002047B8" w:rsidP="00B3422B">
            <w:pPr>
              <w:rPr>
                <w:b/>
                <w:bCs/>
              </w:rPr>
            </w:pPr>
          </w:p>
          <w:p w14:paraId="638F58F8" w14:textId="77777777" w:rsidR="002047B8" w:rsidRPr="00E16FCD" w:rsidRDefault="002047B8" w:rsidP="00B3422B">
            <w:pPr>
              <w:rPr>
                <w:b/>
                <w:bCs/>
              </w:rPr>
            </w:pPr>
          </w:p>
          <w:p w14:paraId="0E67EA04" w14:textId="2A533381" w:rsidR="002047B8" w:rsidRPr="00E16FCD" w:rsidRDefault="002047B8" w:rsidP="00B3422B">
            <w:pPr>
              <w:rPr>
                <w:b/>
                <w:bCs/>
              </w:rPr>
            </w:pPr>
          </w:p>
        </w:tc>
        <w:tc>
          <w:tcPr>
            <w:tcW w:w="6379" w:type="dxa"/>
            <w:shd w:val="clear" w:color="auto" w:fill="E8E8E8" w:themeFill="background2"/>
          </w:tcPr>
          <w:p w14:paraId="438966FB" w14:textId="5008722E" w:rsidR="002047B8" w:rsidRPr="002E24FD" w:rsidRDefault="0060072A" w:rsidP="002E24FD">
            <w:r w:rsidRPr="002E24FD">
              <w:rPr>
                <w:b/>
                <w:bCs/>
              </w:rPr>
              <w:t>Reduce vulnerabilities</w:t>
            </w:r>
            <w:r w:rsidR="002047B8" w:rsidRPr="002E24FD">
              <w:rPr>
                <w:b/>
                <w:bCs/>
              </w:rPr>
              <w:t xml:space="preserve"> </w:t>
            </w:r>
            <w:r w:rsidR="00E81759" w:rsidRPr="002E24FD">
              <w:rPr>
                <w:sz w:val="20"/>
                <w:szCs w:val="20"/>
              </w:rPr>
              <w:t>(</w:t>
            </w:r>
            <w:r w:rsidR="002E24FD" w:rsidRPr="002E24FD">
              <w:rPr>
                <w:sz w:val="20"/>
                <w:szCs w:val="20"/>
              </w:rPr>
              <w:t>Which vulnerability factors can be mitigated, and how?</w:t>
            </w:r>
            <w:r w:rsidR="00E81759" w:rsidRPr="002E24FD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  <w:vMerge/>
            <w:shd w:val="clear" w:color="auto" w:fill="E8E8E8" w:themeFill="background2"/>
          </w:tcPr>
          <w:p w14:paraId="0940889F" w14:textId="734B2DBF" w:rsidR="002047B8" w:rsidRPr="002E24FD" w:rsidRDefault="002047B8" w:rsidP="00B3422B"/>
        </w:tc>
      </w:tr>
      <w:tr w:rsidR="002047B8" w:rsidRPr="000937CD" w14:paraId="53080F24" w14:textId="77777777" w:rsidTr="0091548B">
        <w:trPr>
          <w:trHeight w:val="992"/>
        </w:trPr>
        <w:tc>
          <w:tcPr>
            <w:tcW w:w="5812" w:type="dxa"/>
            <w:shd w:val="clear" w:color="auto" w:fill="E8E8E8" w:themeFill="background2"/>
          </w:tcPr>
          <w:p w14:paraId="104931E3" w14:textId="133E94B2" w:rsidR="002047B8" w:rsidRPr="00A16425" w:rsidRDefault="002047B8" w:rsidP="00A16425">
            <w:pPr>
              <w:rPr>
                <w:sz w:val="20"/>
                <w:szCs w:val="20"/>
              </w:rPr>
            </w:pPr>
            <w:r w:rsidRPr="00A16425">
              <w:rPr>
                <w:b/>
                <w:bCs/>
              </w:rPr>
              <w:t>Capac</w:t>
            </w:r>
            <w:r w:rsidR="00E16FCD" w:rsidRPr="00A16425">
              <w:rPr>
                <w:b/>
                <w:bCs/>
              </w:rPr>
              <w:t>ities</w:t>
            </w:r>
            <w:r w:rsidRPr="00A16425">
              <w:rPr>
                <w:b/>
                <w:bCs/>
              </w:rPr>
              <w:t xml:space="preserve"> </w:t>
            </w:r>
            <w:r w:rsidR="00A16425">
              <w:rPr>
                <w:b/>
                <w:bCs/>
              </w:rPr>
              <w:t>(</w:t>
            </w:r>
            <w:r w:rsidR="00A16425" w:rsidRPr="00A16425">
              <w:t xml:space="preserve">What capacities do individuals and communities </w:t>
            </w:r>
            <w:proofErr w:type="gramStart"/>
            <w:r w:rsidR="00A16425" w:rsidRPr="00A16425">
              <w:t>have to</w:t>
            </w:r>
            <w:proofErr w:type="gramEnd"/>
            <w:r w:rsidR="00A16425" w:rsidRPr="00A16425">
              <w:t xml:space="preserve"> protect themselves against this specific risk?</w:t>
            </w:r>
            <w:r w:rsidR="00A16425">
              <w:t>)</w:t>
            </w:r>
          </w:p>
          <w:p w14:paraId="4DC0EEA9" w14:textId="77777777" w:rsidR="002047B8" w:rsidRPr="00A16425" w:rsidRDefault="002047B8" w:rsidP="00B3422B">
            <w:pPr>
              <w:rPr>
                <w:b/>
                <w:bCs/>
              </w:rPr>
            </w:pPr>
          </w:p>
          <w:p w14:paraId="17E624FE" w14:textId="77777777" w:rsidR="002047B8" w:rsidRPr="00A16425" w:rsidRDefault="002047B8" w:rsidP="00B3422B">
            <w:pPr>
              <w:rPr>
                <w:b/>
                <w:bCs/>
              </w:rPr>
            </w:pPr>
          </w:p>
          <w:p w14:paraId="5572D19F" w14:textId="77777777" w:rsidR="00B91FC4" w:rsidRPr="00A16425" w:rsidRDefault="00B91FC4" w:rsidP="00B3422B">
            <w:pPr>
              <w:rPr>
                <w:b/>
                <w:bCs/>
              </w:rPr>
            </w:pPr>
          </w:p>
          <w:p w14:paraId="08FB721E" w14:textId="77777777" w:rsidR="002047B8" w:rsidRPr="00A16425" w:rsidRDefault="002047B8" w:rsidP="00B3422B">
            <w:pPr>
              <w:rPr>
                <w:b/>
                <w:bCs/>
              </w:rPr>
            </w:pPr>
          </w:p>
          <w:p w14:paraId="46604756" w14:textId="6CD46641" w:rsidR="002047B8" w:rsidRPr="00A16425" w:rsidRDefault="002047B8" w:rsidP="00B3422B">
            <w:pPr>
              <w:rPr>
                <w:b/>
                <w:bCs/>
              </w:rPr>
            </w:pPr>
          </w:p>
        </w:tc>
        <w:tc>
          <w:tcPr>
            <w:tcW w:w="6379" w:type="dxa"/>
            <w:shd w:val="clear" w:color="auto" w:fill="E8E8E8" w:themeFill="background2"/>
          </w:tcPr>
          <w:p w14:paraId="769D8E72" w14:textId="2AEC7EF5" w:rsidR="002047B8" w:rsidRPr="002444B0" w:rsidRDefault="0060072A" w:rsidP="002444B0">
            <w:pPr>
              <w:rPr>
                <w:b/>
                <w:bCs/>
              </w:rPr>
            </w:pPr>
            <w:r w:rsidRPr="002444B0">
              <w:rPr>
                <w:b/>
                <w:bCs/>
              </w:rPr>
              <w:t>Increase capacities</w:t>
            </w:r>
            <w:r w:rsidR="002047B8" w:rsidRPr="002444B0">
              <w:rPr>
                <w:b/>
                <w:bCs/>
              </w:rPr>
              <w:t xml:space="preserve"> </w:t>
            </w:r>
            <w:r w:rsidR="00E81759" w:rsidRPr="002444B0">
              <w:rPr>
                <w:sz w:val="20"/>
                <w:szCs w:val="20"/>
              </w:rPr>
              <w:t>(</w:t>
            </w:r>
            <w:r w:rsidR="002444B0" w:rsidRPr="002444B0">
              <w:rPr>
                <w:sz w:val="20"/>
                <w:szCs w:val="20"/>
              </w:rPr>
              <w:t>Which specific capacities can be strengthened at the individual and community levels?</w:t>
            </w:r>
            <w:r w:rsidR="00E81759" w:rsidRPr="002444B0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  <w:vMerge w:val="restart"/>
            <w:shd w:val="clear" w:color="auto" w:fill="E8E8E8" w:themeFill="background2"/>
          </w:tcPr>
          <w:p w14:paraId="156EB450" w14:textId="38E75827" w:rsidR="002047B8" w:rsidRPr="000937CD" w:rsidRDefault="000937CD" w:rsidP="00B3422B">
            <w:r w:rsidRPr="000937CD">
              <w:rPr>
                <w:b/>
                <w:bCs/>
              </w:rPr>
              <w:t>Factors of change</w:t>
            </w:r>
            <w:r w:rsidR="00143A8A" w:rsidRPr="000937CD">
              <w:rPr>
                <w:b/>
                <w:bCs/>
              </w:rPr>
              <w:t xml:space="preserve"> </w:t>
            </w:r>
            <w:r w:rsidR="00143A8A" w:rsidRPr="000937CD">
              <w:rPr>
                <w:sz w:val="20"/>
                <w:szCs w:val="20"/>
              </w:rPr>
              <w:t>(</w:t>
            </w:r>
            <w:r w:rsidRPr="000937CD">
              <w:rPr>
                <w:sz w:val="20"/>
                <w:szCs w:val="20"/>
              </w:rPr>
              <w:t>What c</w:t>
            </w:r>
            <w:r>
              <w:rPr>
                <w:sz w:val="20"/>
                <w:szCs w:val="20"/>
              </w:rPr>
              <w:t>ould change the future to something more positive?)</w:t>
            </w:r>
          </w:p>
        </w:tc>
      </w:tr>
      <w:tr w:rsidR="002047B8" w:rsidRPr="002E24FD" w14:paraId="1336E6BE" w14:textId="77777777" w:rsidTr="00B91FC4">
        <w:trPr>
          <w:trHeight w:val="1050"/>
        </w:trPr>
        <w:tc>
          <w:tcPr>
            <w:tcW w:w="5812" w:type="dxa"/>
            <w:shd w:val="clear" w:color="auto" w:fill="F2F2F2" w:themeFill="background1" w:themeFillShade="F2"/>
          </w:tcPr>
          <w:p w14:paraId="0A4B3942" w14:textId="13C246DC" w:rsidR="002047B8" w:rsidRPr="0060072A" w:rsidRDefault="00E16FCD" w:rsidP="0060072A">
            <w:r w:rsidRPr="0060072A">
              <w:rPr>
                <w:b/>
                <w:bCs/>
              </w:rPr>
              <w:t>Risk effects/consequences</w:t>
            </w:r>
            <w:r w:rsidR="002047B8" w:rsidRPr="0060072A">
              <w:rPr>
                <w:b/>
                <w:bCs/>
              </w:rPr>
              <w:t xml:space="preserve"> </w:t>
            </w:r>
            <w:r w:rsidR="00081784" w:rsidRPr="0060072A">
              <w:rPr>
                <w:sz w:val="20"/>
                <w:szCs w:val="20"/>
              </w:rPr>
              <w:t>(</w:t>
            </w:r>
            <w:r w:rsidR="0060072A" w:rsidRPr="0060072A">
              <w:rPr>
                <w:sz w:val="20"/>
                <w:szCs w:val="20"/>
              </w:rPr>
              <w:t>What are the effects of the risk on individuals and communities?</w:t>
            </w:r>
            <w:r w:rsidR="0060072A">
              <w:rPr>
                <w:sz w:val="20"/>
                <w:szCs w:val="20"/>
              </w:rPr>
              <w:t>)</w:t>
            </w:r>
          </w:p>
          <w:p w14:paraId="71BF515D" w14:textId="77777777" w:rsidR="002047B8" w:rsidRPr="0060072A" w:rsidRDefault="002047B8" w:rsidP="00B3422B">
            <w:pPr>
              <w:rPr>
                <w:b/>
                <w:bCs/>
              </w:rPr>
            </w:pPr>
          </w:p>
          <w:p w14:paraId="6C51AE6F" w14:textId="77777777" w:rsidR="002047B8" w:rsidRPr="0060072A" w:rsidRDefault="002047B8" w:rsidP="00B3422B">
            <w:pPr>
              <w:rPr>
                <w:b/>
                <w:bCs/>
              </w:rPr>
            </w:pPr>
          </w:p>
          <w:p w14:paraId="03A5C61B" w14:textId="77777777" w:rsidR="002047B8" w:rsidRPr="0060072A" w:rsidRDefault="002047B8" w:rsidP="00B3422B">
            <w:pPr>
              <w:rPr>
                <w:b/>
                <w:bCs/>
              </w:rPr>
            </w:pPr>
          </w:p>
          <w:p w14:paraId="7739CD1D" w14:textId="2BEDEE4D" w:rsidR="002047B8" w:rsidRPr="0060072A" w:rsidRDefault="002047B8" w:rsidP="00B3422B">
            <w:pPr>
              <w:rPr>
                <w:b/>
                <w:bCs/>
              </w:rPr>
            </w:pPr>
          </w:p>
        </w:tc>
        <w:tc>
          <w:tcPr>
            <w:tcW w:w="6379" w:type="dxa"/>
            <w:shd w:val="clear" w:color="auto" w:fill="F2F2F2" w:themeFill="background1" w:themeFillShade="F2"/>
          </w:tcPr>
          <w:p w14:paraId="7F7EC718" w14:textId="514AC620" w:rsidR="002047B8" w:rsidRPr="002E24FD" w:rsidRDefault="002E24FD" w:rsidP="00B3422B">
            <w:pPr>
              <w:rPr>
                <w:b/>
                <w:bCs/>
              </w:rPr>
            </w:pPr>
            <w:r w:rsidRPr="002E24FD">
              <w:rPr>
                <w:b/>
                <w:bCs/>
              </w:rPr>
              <w:t>Reduce the negative effects of the risk</w:t>
            </w:r>
            <w:r w:rsidR="00725647" w:rsidRPr="002E24FD">
              <w:rPr>
                <w:b/>
                <w:bCs/>
              </w:rPr>
              <w:t xml:space="preserve"> </w:t>
            </w:r>
            <w:r w:rsidR="00A37F7E" w:rsidRPr="002E24FD">
              <w:rPr>
                <w:sz w:val="20"/>
                <w:szCs w:val="20"/>
              </w:rPr>
              <w:t>(</w:t>
            </w:r>
            <w:r w:rsidRPr="002E24FD">
              <w:rPr>
                <w:sz w:val="20"/>
                <w:szCs w:val="20"/>
              </w:rPr>
              <w:t>on individuals and comm</w:t>
            </w:r>
            <w:r>
              <w:rPr>
                <w:sz w:val="20"/>
                <w:szCs w:val="20"/>
              </w:rPr>
              <w:t>unities)</w:t>
            </w:r>
            <w:r w:rsidR="00A37F7E" w:rsidRPr="002E24FD">
              <w:t xml:space="preserve"> </w:t>
            </w:r>
          </w:p>
        </w:tc>
        <w:tc>
          <w:tcPr>
            <w:tcW w:w="3969" w:type="dxa"/>
            <w:vMerge/>
            <w:shd w:val="clear" w:color="auto" w:fill="F2F2F2" w:themeFill="background1" w:themeFillShade="F2"/>
          </w:tcPr>
          <w:p w14:paraId="3DA8E3C6" w14:textId="77777777" w:rsidR="002047B8" w:rsidRPr="002E24FD" w:rsidRDefault="002047B8" w:rsidP="00B3422B"/>
        </w:tc>
      </w:tr>
    </w:tbl>
    <w:p w14:paraId="21F41B65" w14:textId="77777777" w:rsidR="00CD7AFA" w:rsidRPr="002E24FD" w:rsidRDefault="00CD7AFA" w:rsidP="002D6616"/>
    <w:sectPr w:rsidR="00CD7AFA" w:rsidRPr="002E24FD" w:rsidSect="0054137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C25"/>
    <w:rsid w:val="00005AB3"/>
    <w:rsid w:val="00007573"/>
    <w:rsid w:val="00014377"/>
    <w:rsid w:val="00081784"/>
    <w:rsid w:val="000937CD"/>
    <w:rsid w:val="00103C2B"/>
    <w:rsid w:val="00143A8A"/>
    <w:rsid w:val="001A405C"/>
    <w:rsid w:val="002047B8"/>
    <w:rsid w:val="002444B0"/>
    <w:rsid w:val="002C0A93"/>
    <w:rsid w:val="002D6616"/>
    <w:rsid w:val="002E24FD"/>
    <w:rsid w:val="002E7822"/>
    <w:rsid w:val="00305CB1"/>
    <w:rsid w:val="00316BEE"/>
    <w:rsid w:val="00332C53"/>
    <w:rsid w:val="003623B2"/>
    <w:rsid w:val="00381D03"/>
    <w:rsid w:val="004300E2"/>
    <w:rsid w:val="00457747"/>
    <w:rsid w:val="00466BE1"/>
    <w:rsid w:val="004C49CA"/>
    <w:rsid w:val="004E7156"/>
    <w:rsid w:val="0053351B"/>
    <w:rsid w:val="00541377"/>
    <w:rsid w:val="00565C37"/>
    <w:rsid w:val="005A02C5"/>
    <w:rsid w:val="005B5E55"/>
    <w:rsid w:val="0060072A"/>
    <w:rsid w:val="00607C2B"/>
    <w:rsid w:val="00637B51"/>
    <w:rsid w:val="006A6D55"/>
    <w:rsid w:val="006B7C7E"/>
    <w:rsid w:val="00725647"/>
    <w:rsid w:val="00743A06"/>
    <w:rsid w:val="0074468A"/>
    <w:rsid w:val="0075765B"/>
    <w:rsid w:val="00792B88"/>
    <w:rsid w:val="007B3790"/>
    <w:rsid w:val="008026B5"/>
    <w:rsid w:val="00881908"/>
    <w:rsid w:val="008B5721"/>
    <w:rsid w:val="0091160D"/>
    <w:rsid w:val="0091548B"/>
    <w:rsid w:val="00971C25"/>
    <w:rsid w:val="009C380C"/>
    <w:rsid w:val="009E418B"/>
    <w:rsid w:val="00A03204"/>
    <w:rsid w:val="00A13132"/>
    <w:rsid w:val="00A16425"/>
    <w:rsid w:val="00A37F7E"/>
    <w:rsid w:val="00A70724"/>
    <w:rsid w:val="00A74047"/>
    <w:rsid w:val="00A77548"/>
    <w:rsid w:val="00B3422B"/>
    <w:rsid w:val="00B837C9"/>
    <w:rsid w:val="00B91FC4"/>
    <w:rsid w:val="00C25346"/>
    <w:rsid w:val="00C4136C"/>
    <w:rsid w:val="00C752B6"/>
    <w:rsid w:val="00C90F1F"/>
    <w:rsid w:val="00CB22B2"/>
    <w:rsid w:val="00CD7AFA"/>
    <w:rsid w:val="00CF373A"/>
    <w:rsid w:val="00D12A4F"/>
    <w:rsid w:val="00D26889"/>
    <w:rsid w:val="00D41D52"/>
    <w:rsid w:val="00DD12BB"/>
    <w:rsid w:val="00DE3D9C"/>
    <w:rsid w:val="00E16FCD"/>
    <w:rsid w:val="00E626C7"/>
    <w:rsid w:val="00E81759"/>
    <w:rsid w:val="00F0112B"/>
    <w:rsid w:val="00F709B3"/>
    <w:rsid w:val="00F777F3"/>
    <w:rsid w:val="00F82711"/>
    <w:rsid w:val="00FB07C3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DDA04"/>
  <w15:chartTrackingRefBased/>
  <w15:docId w15:val="{E0C026AE-6CFA-4E0C-BD3B-70723402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1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1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1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1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1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1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1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1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1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1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1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1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1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1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1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1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1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1C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1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1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1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1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1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1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1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1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1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1C2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3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6EE2B-4EDF-4337-A1D3-2064301ED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51DBE-E853-43B7-AAD1-6BD848E77EF3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customXml/itemProps3.xml><?xml version="1.0" encoding="utf-8"?>
<ds:datastoreItem xmlns:ds="http://schemas.openxmlformats.org/officeDocument/2006/customXml" ds:itemID="{B72B1709-589C-4763-B9C1-0C53AE6932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778B5-9F9C-4280-B017-771037D8A3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2</cp:revision>
  <dcterms:created xsi:type="dcterms:W3CDTF">2025-08-31T15:26:00Z</dcterms:created>
  <dcterms:modified xsi:type="dcterms:W3CDTF">2025-08-31T15:26:00Z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